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37FBE8B5" w:rsidR="005B0B4B" w:rsidRPr="008E2F00" w:rsidRDefault="00024D6A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024D6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Ba định luật Newton</w:t>
      </w:r>
    </w:p>
    <w:p w14:paraId="09F3273E" w14:textId="2F815F32" w:rsidR="00D328FB" w:rsidRPr="00C11A7A" w:rsidRDefault="00024D6A" w:rsidP="00D328F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  <w:lang w:val="fr-FR"/>
        </w:rPr>
        <w:t xml:space="preserve">Ý nào sau đây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từ </w:t>
      </w:r>
      <w:r w:rsidRPr="00024D6A">
        <w:rPr>
          <w:rFonts w:asciiTheme="majorHAnsi" w:hAnsiTheme="majorHAnsi" w:cstheme="majorHAnsi"/>
          <w:sz w:val="24"/>
          <w:szCs w:val="24"/>
          <w:lang w:val="fr-FR"/>
        </w:rPr>
        <w:t>định l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uật I của </w:t>
      </w:r>
      <w:proofErr w:type="gramStart"/>
      <w:r>
        <w:rPr>
          <w:rFonts w:asciiTheme="majorHAnsi" w:hAnsiTheme="majorHAnsi" w:cstheme="majorHAnsi"/>
          <w:sz w:val="24"/>
          <w:szCs w:val="24"/>
          <w:lang w:val="fr-FR"/>
        </w:rPr>
        <w:t>Newton</w:t>
      </w:r>
      <w:r w:rsidR="00D328FB" w:rsidRPr="00D328FB">
        <w:rPr>
          <w:rFonts w:asciiTheme="majorHAnsi" w:eastAsiaTheme="minorEastAsia" w:hAnsiTheme="majorHAnsi" w:cstheme="majorHAnsi"/>
          <w:sz w:val="24"/>
          <w:szCs w:val="24"/>
        </w:rPr>
        <w:t>:</w:t>
      </w:r>
      <w:proofErr w:type="gramEnd"/>
    </w:p>
    <w:p w14:paraId="57940CD1" w14:textId="311C4BA3" w:rsidR="00C11A7A" w:rsidRDefault="00024D6A" w:rsidP="00C11A7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Khi không có lực tác dụng hay hợp lực tác dụng bằng không thì vật sẽ chuyển động thẳng đều hoặc đứng yên.</w:t>
      </w:r>
    </w:p>
    <w:p w14:paraId="6B46655E" w14:textId="7C026196" w:rsidR="00F20A7A" w:rsidRDefault="00024D6A" w:rsidP="00C11A7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Hai vật có khối lượng sẽ hút nhau bằng các lực gọi là lực hấp dẫn.</w:t>
      </w:r>
    </w:p>
    <w:p w14:paraId="03EBCEB1" w14:textId="3D7464D8" w:rsidR="00F20A7A" w:rsidRDefault="00024D6A" w:rsidP="00C11A7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Gia tốc do lực sinh ra có hướng cùng hướng với lực đó, độ lớn tỉ lệ với độ lớn lực và tỉ lệ nghịch với khối lượng vật.</w:t>
      </w:r>
    </w:p>
    <w:p w14:paraId="4EBD199F" w14:textId="0DD2124F" w:rsidR="00D7118F" w:rsidRDefault="00024D6A" w:rsidP="00C11A7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Hai vật tương tác với nhau bằng hai lực trực đối nhau, gọi là lực và phản lực.</w:t>
      </w:r>
    </w:p>
    <w:p w14:paraId="6C1055DA" w14:textId="2DB7DDFE" w:rsidR="00024D6A" w:rsidRPr="00C11A7A" w:rsidRDefault="00024D6A" w:rsidP="00024D6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Ý nào sau đây từ định luật I</w:t>
      </w:r>
      <w:r w:rsidRPr="00024D6A">
        <w:rPr>
          <w:rFonts w:asciiTheme="majorHAnsi" w:hAnsiTheme="majorHAnsi" w:cstheme="majorHAnsi"/>
          <w:sz w:val="24"/>
          <w:szCs w:val="24"/>
        </w:rPr>
        <w:t>I</w:t>
      </w:r>
      <w:r w:rsidRPr="00024D6A">
        <w:rPr>
          <w:rFonts w:asciiTheme="majorHAnsi" w:hAnsiTheme="majorHAnsi" w:cstheme="majorHAnsi"/>
          <w:sz w:val="24"/>
          <w:szCs w:val="24"/>
        </w:rPr>
        <w:t xml:space="preserve"> của Newton</w:t>
      </w:r>
      <w:r w:rsidRPr="00D328FB">
        <w:rPr>
          <w:rFonts w:asciiTheme="majorHAnsi" w:eastAsiaTheme="minorEastAsia" w:hAnsiTheme="majorHAnsi" w:cstheme="majorHAnsi"/>
          <w:sz w:val="24"/>
          <w:szCs w:val="24"/>
        </w:rPr>
        <w:t>:</w:t>
      </w:r>
    </w:p>
    <w:p w14:paraId="6AA5D347" w14:textId="77777777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Gia tốc do lực sinh ra có hướng cùng hướng với lực đó, độ lớn tỉ lệ với độ lớn lực và tỉ lệ nghịch với khối lượng vật.</w:t>
      </w:r>
    </w:p>
    <w:p w14:paraId="49BA8235" w14:textId="77777777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Khi không có lực tác dụng hay hợp lực tác dụng bằng không thì vật sẽ chuyển động thẳng đều hoặc đứng yên.</w:t>
      </w:r>
    </w:p>
    <w:p w14:paraId="13220865" w14:textId="77777777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Hai vật có khối lượng sẽ hút nhau bằng các lực gọi là lực hấp dẫn.</w:t>
      </w:r>
    </w:p>
    <w:p w14:paraId="324F77E8" w14:textId="77777777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Hai vật tương tác với nhau bằng hai lực trực đối nhau, gọi là lực và phản lực.</w:t>
      </w:r>
    </w:p>
    <w:p w14:paraId="76A73DBB" w14:textId="46DB8754" w:rsidR="00024D6A" w:rsidRPr="00C11A7A" w:rsidRDefault="00024D6A" w:rsidP="00024D6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Ý nào sau đây từ định luật I</w:t>
      </w:r>
      <w:r w:rsidRPr="00024D6A">
        <w:rPr>
          <w:rFonts w:asciiTheme="majorHAnsi" w:hAnsiTheme="majorHAnsi" w:cstheme="majorHAnsi"/>
          <w:sz w:val="24"/>
          <w:szCs w:val="24"/>
        </w:rPr>
        <w:t>II</w:t>
      </w:r>
      <w:r w:rsidRPr="00024D6A">
        <w:rPr>
          <w:rFonts w:asciiTheme="majorHAnsi" w:hAnsiTheme="majorHAnsi" w:cstheme="majorHAnsi"/>
          <w:sz w:val="24"/>
          <w:szCs w:val="24"/>
        </w:rPr>
        <w:t xml:space="preserve"> của Newton</w:t>
      </w:r>
      <w:r w:rsidRPr="00D328FB">
        <w:rPr>
          <w:rFonts w:asciiTheme="majorHAnsi" w:eastAsiaTheme="minorEastAsia" w:hAnsiTheme="majorHAnsi" w:cstheme="majorHAnsi"/>
          <w:sz w:val="24"/>
          <w:szCs w:val="24"/>
        </w:rPr>
        <w:t>:</w:t>
      </w:r>
    </w:p>
    <w:p w14:paraId="7EF50733" w14:textId="7D60005A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 xml:space="preserve">Khi vật A tác dụng lên vật B một lực thì vật B sẽ tác dụng trở lại vật A một phản lực. </w:t>
      </w:r>
      <w:r>
        <w:rPr>
          <w:rFonts w:asciiTheme="majorHAnsi" w:hAnsiTheme="majorHAnsi" w:cstheme="majorHAnsi"/>
          <w:sz w:val="24"/>
          <w:szCs w:val="24"/>
          <w:lang w:val="en-US"/>
        </w:rPr>
        <w:t>Vector lực và phản lực trực đối nhau.</w:t>
      </w:r>
    </w:p>
    <w:p w14:paraId="08F82134" w14:textId="490FD1EB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Khi không có lực tác dụng hay hợp lực tác dụng bằng không thì vật sẽ chuyển động thẳng đều hoặc đứng yên.</w:t>
      </w:r>
    </w:p>
    <w:p w14:paraId="321E7B84" w14:textId="77777777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Hai vật có khối lượng sẽ hút nhau bằng các lực gọi là lực hấp dẫn.</w:t>
      </w:r>
    </w:p>
    <w:p w14:paraId="56755690" w14:textId="77777777" w:rsidR="00024D6A" w:rsidRDefault="00024D6A" w:rsidP="00024D6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024D6A">
        <w:rPr>
          <w:rFonts w:asciiTheme="majorHAnsi" w:hAnsiTheme="majorHAnsi" w:cstheme="majorHAnsi"/>
          <w:sz w:val="24"/>
          <w:szCs w:val="24"/>
        </w:rPr>
        <w:t>Gia tốc do lực sinh ra có hướng cùng hướng với lực đó, độ lớn tỉ lệ với độ lớn lực và tỉ lệ nghịch với khối lượng vật.</w:t>
      </w:r>
    </w:p>
    <w:p w14:paraId="51D0F4C8" w14:textId="0DB1F6D5" w:rsidR="005F63D9" w:rsidRPr="00C11A7A" w:rsidRDefault="005F63D9" w:rsidP="005F63D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F63D9">
        <w:rPr>
          <w:rFonts w:asciiTheme="majorHAnsi" w:hAnsiTheme="majorHAnsi" w:cstheme="majorHAnsi"/>
          <w:sz w:val="24"/>
          <w:szCs w:val="24"/>
        </w:rPr>
        <w:t xml:space="preserve">Theo </w:t>
      </w:r>
      <w:r w:rsidRPr="005F63D9">
        <w:rPr>
          <w:rFonts w:asciiTheme="majorHAnsi" w:hAnsiTheme="majorHAnsi" w:cstheme="majorHAnsi"/>
          <w:sz w:val="24"/>
          <w:szCs w:val="24"/>
        </w:rPr>
        <w:t>định luật I của Newton</w:t>
      </w:r>
      <w:r w:rsidRPr="005F63D9">
        <w:rPr>
          <w:rFonts w:asciiTheme="majorHAnsi" w:hAnsiTheme="majorHAnsi" w:cstheme="majorHAnsi"/>
          <w:sz w:val="24"/>
          <w:szCs w:val="24"/>
        </w:rPr>
        <w:t xml:space="preserve"> thì</w:t>
      </w:r>
      <w:r w:rsidRPr="00D328FB">
        <w:rPr>
          <w:rFonts w:asciiTheme="majorHAnsi" w:eastAsiaTheme="minorEastAsia" w:hAnsiTheme="majorHAnsi" w:cstheme="majorHAnsi"/>
          <w:sz w:val="24"/>
          <w:szCs w:val="24"/>
        </w:rPr>
        <w:t>:</w:t>
      </w:r>
      <w:r w:rsidRPr="005F63D9">
        <w:rPr>
          <w:rFonts w:asciiTheme="majorHAnsi" w:eastAsiaTheme="minorEastAsia" w:hAnsiTheme="majorHAnsi" w:cstheme="majorHAnsi"/>
          <w:sz w:val="24"/>
          <w:szCs w:val="24"/>
        </w:rPr>
        <w:t xml:space="preserve"> Một vật sẽ đứng yên hoặc chuyển động thẳng đều chứng tỏ</w:t>
      </w:r>
      <w:r>
        <w:rPr>
          <w:rFonts w:asciiTheme="majorHAnsi" w:eastAsiaTheme="minorEastAsia" w:hAnsiTheme="majorHAnsi" w:cstheme="majorHAnsi"/>
          <w:sz w:val="24"/>
          <w:szCs w:val="24"/>
        </w:rPr>
        <w:t>…</w:t>
      </w:r>
    </w:p>
    <w:p w14:paraId="584B8747" w14:textId="597C76F7" w:rsidR="005F63D9" w:rsidRDefault="005F63D9" w:rsidP="005F63D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F63D9">
        <w:rPr>
          <w:rFonts w:asciiTheme="majorHAnsi" w:hAnsiTheme="majorHAnsi" w:cstheme="majorHAnsi"/>
          <w:sz w:val="24"/>
          <w:szCs w:val="24"/>
        </w:rPr>
        <w:t>Vật k</w:t>
      </w:r>
      <w:r w:rsidRPr="00024D6A">
        <w:rPr>
          <w:rFonts w:asciiTheme="majorHAnsi" w:hAnsiTheme="majorHAnsi" w:cstheme="majorHAnsi"/>
          <w:sz w:val="24"/>
          <w:szCs w:val="24"/>
        </w:rPr>
        <w:t xml:space="preserve">hông </w:t>
      </w:r>
      <w:r w:rsidRPr="005F63D9">
        <w:rPr>
          <w:rFonts w:asciiTheme="majorHAnsi" w:hAnsiTheme="majorHAnsi" w:cstheme="majorHAnsi"/>
          <w:sz w:val="24"/>
          <w:szCs w:val="24"/>
        </w:rPr>
        <w:t xml:space="preserve">chịu </w:t>
      </w:r>
      <w:r w:rsidRPr="00024D6A">
        <w:rPr>
          <w:rFonts w:asciiTheme="majorHAnsi" w:hAnsiTheme="majorHAnsi" w:cstheme="majorHAnsi"/>
          <w:sz w:val="24"/>
          <w:szCs w:val="24"/>
        </w:rPr>
        <w:t xml:space="preserve">tác dụng </w:t>
      </w:r>
      <w:r w:rsidRPr="005F63D9">
        <w:rPr>
          <w:rFonts w:asciiTheme="majorHAnsi" w:hAnsiTheme="majorHAnsi" w:cstheme="majorHAnsi"/>
          <w:sz w:val="24"/>
          <w:szCs w:val="24"/>
        </w:rPr>
        <w:t xml:space="preserve">bởi lực nào </w:t>
      </w:r>
      <w:r w:rsidRPr="00024D6A">
        <w:rPr>
          <w:rFonts w:asciiTheme="majorHAnsi" w:hAnsiTheme="majorHAnsi" w:cstheme="majorHAnsi"/>
          <w:sz w:val="24"/>
          <w:szCs w:val="24"/>
        </w:rPr>
        <w:t xml:space="preserve">hay hợp lực </w:t>
      </w:r>
      <w:r w:rsidRPr="005F63D9">
        <w:rPr>
          <w:rFonts w:asciiTheme="majorHAnsi" w:hAnsiTheme="majorHAnsi" w:cstheme="majorHAnsi"/>
          <w:sz w:val="24"/>
          <w:szCs w:val="24"/>
        </w:rPr>
        <w:t xml:space="preserve">của tất cả các lực </w:t>
      </w:r>
      <w:r w:rsidRPr="00024D6A">
        <w:rPr>
          <w:rFonts w:asciiTheme="majorHAnsi" w:hAnsiTheme="majorHAnsi" w:cstheme="majorHAnsi"/>
          <w:sz w:val="24"/>
          <w:szCs w:val="24"/>
        </w:rPr>
        <w:t xml:space="preserve">tác dụng bằng </w:t>
      </w:r>
      <w:r w:rsidR="008750D8" w:rsidRPr="008750D8">
        <w:rPr>
          <w:rFonts w:asciiTheme="majorHAnsi" w:hAnsiTheme="majorHAnsi" w:cstheme="majorHAnsi"/>
          <w:sz w:val="24"/>
          <w:szCs w:val="24"/>
        </w:rPr>
        <w:t>0 theo phương quan sát</w:t>
      </w:r>
      <w:r w:rsidRPr="00024D6A">
        <w:rPr>
          <w:rFonts w:asciiTheme="majorHAnsi" w:hAnsiTheme="majorHAnsi" w:cstheme="majorHAnsi"/>
          <w:sz w:val="24"/>
          <w:szCs w:val="24"/>
        </w:rPr>
        <w:t>.</w:t>
      </w:r>
    </w:p>
    <w:p w14:paraId="64919AD6" w14:textId="6DBBD985" w:rsidR="005F63D9" w:rsidRDefault="005F63D9" w:rsidP="005F63D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F63D9">
        <w:rPr>
          <w:rFonts w:asciiTheme="majorHAnsi" w:hAnsiTheme="majorHAnsi" w:cstheme="majorHAnsi"/>
          <w:sz w:val="24"/>
          <w:szCs w:val="24"/>
        </w:rPr>
        <w:t xml:space="preserve">Vật bị trái đất hút thẳng xuống. </w:t>
      </w:r>
    </w:p>
    <w:p w14:paraId="40EE0119" w14:textId="51868DBD" w:rsidR="005F63D9" w:rsidRDefault="005F63D9" w:rsidP="005F63D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F63D9">
        <w:rPr>
          <w:rFonts w:asciiTheme="majorHAnsi" w:hAnsiTheme="majorHAnsi" w:cstheme="majorHAnsi"/>
          <w:sz w:val="24"/>
          <w:szCs w:val="24"/>
        </w:rPr>
        <w:t>Vật đang chịu lực hút ổn định từ vật khác.</w:t>
      </w:r>
    </w:p>
    <w:p w14:paraId="05ACF181" w14:textId="6CA3547F" w:rsidR="005F63D9" w:rsidRDefault="005F63D9" w:rsidP="005F63D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64E75">
        <w:rPr>
          <w:rFonts w:asciiTheme="majorHAnsi" w:hAnsiTheme="majorHAnsi" w:cstheme="majorHAnsi"/>
          <w:sz w:val="24"/>
          <w:szCs w:val="24"/>
        </w:rPr>
        <w:t xml:space="preserve">Vật đang </w:t>
      </w:r>
      <w:r w:rsidR="00664E75" w:rsidRPr="00664E75">
        <w:rPr>
          <w:rFonts w:asciiTheme="majorHAnsi" w:hAnsiTheme="majorHAnsi" w:cstheme="majorHAnsi"/>
          <w:sz w:val="24"/>
          <w:szCs w:val="24"/>
        </w:rPr>
        <w:t>tương tác với vật khác.</w:t>
      </w:r>
    </w:p>
    <w:p w14:paraId="64A7AF57" w14:textId="57EEB5F1" w:rsidR="00D52521" w:rsidRPr="00C11A7A" w:rsidRDefault="00D52521" w:rsidP="00D5252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F63D9">
        <w:rPr>
          <w:rFonts w:asciiTheme="majorHAnsi" w:hAnsiTheme="majorHAnsi" w:cstheme="majorHAnsi"/>
          <w:sz w:val="24"/>
          <w:szCs w:val="24"/>
        </w:rPr>
        <w:t>Theo định luật I</w:t>
      </w:r>
      <w:r w:rsidRPr="00D52521">
        <w:rPr>
          <w:rFonts w:asciiTheme="majorHAnsi" w:hAnsiTheme="majorHAnsi" w:cstheme="majorHAnsi"/>
          <w:sz w:val="24"/>
          <w:szCs w:val="24"/>
        </w:rPr>
        <w:t>II</w:t>
      </w:r>
      <w:r w:rsidRPr="005F63D9">
        <w:rPr>
          <w:rFonts w:asciiTheme="majorHAnsi" w:hAnsiTheme="majorHAnsi" w:cstheme="majorHAnsi"/>
          <w:sz w:val="24"/>
          <w:szCs w:val="24"/>
        </w:rPr>
        <w:t xml:space="preserve"> của Newton thì</w:t>
      </w:r>
      <w:r w:rsidRPr="00D328FB">
        <w:rPr>
          <w:rFonts w:asciiTheme="majorHAnsi" w:eastAsiaTheme="minorEastAsia" w:hAnsiTheme="majorHAnsi" w:cstheme="majorHAnsi"/>
          <w:sz w:val="24"/>
          <w:szCs w:val="24"/>
        </w:rPr>
        <w:t>:</w:t>
      </w:r>
      <w:r w:rsidRPr="005F63D9">
        <w:rPr>
          <w:rFonts w:asciiTheme="majorHAnsi" w:eastAsiaTheme="minorEastAsia" w:hAnsiTheme="majorHAnsi" w:cstheme="majorHAnsi"/>
          <w:sz w:val="24"/>
          <w:szCs w:val="24"/>
        </w:rPr>
        <w:t xml:space="preserve"> </w:t>
      </w:r>
      <w:r w:rsidRPr="00D52521">
        <w:rPr>
          <w:rFonts w:asciiTheme="majorHAnsi" w:eastAsiaTheme="minorEastAsia" w:hAnsiTheme="majorHAnsi" w:cstheme="majorHAnsi"/>
          <w:sz w:val="24"/>
          <w:szCs w:val="24"/>
        </w:rPr>
        <w:t xml:space="preserve">Khi vật A tác dụng một lực vào vật B thì </w:t>
      </w:r>
    </w:p>
    <w:p w14:paraId="7BC264BF" w14:textId="7AEA870F" w:rsidR="00D52521" w:rsidRDefault="00D52521" w:rsidP="00D5252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52521">
        <w:rPr>
          <w:rFonts w:asciiTheme="majorHAnsi" w:hAnsiTheme="majorHAnsi" w:cstheme="majorHAnsi"/>
          <w:sz w:val="24"/>
          <w:szCs w:val="24"/>
        </w:rPr>
        <w:t>Vật B tác dụng ngược trở lại vật A.</w:t>
      </w:r>
    </w:p>
    <w:p w14:paraId="124C44CF" w14:textId="3FC9FC12" w:rsidR="00D52521" w:rsidRDefault="00D52521" w:rsidP="00D5252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52521">
        <w:rPr>
          <w:rFonts w:asciiTheme="majorHAnsi" w:hAnsiTheme="majorHAnsi" w:cstheme="majorHAnsi"/>
          <w:sz w:val="24"/>
          <w:szCs w:val="24"/>
        </w:rPr>
        <w:t>Vật B sẽ chuyển động thẳng đều.</w:t>
      </w:r>
    </w:p>
    <w:p w14:paraId="42D8250B" w14:textId="2BAA0386" w:rsidR="00D52521" w:rsidRDefault="00D52521" w:rsidP="00D5252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52521">
        <w:rPr>
          <w:rFonts w:asciiTheme="majorHAnsi" w:hAnsiTheme="majorHAnsi" w:cstheme="majorHAnsi"/>
          <w:sz w:val="24"/>
          <w:szCs w:val="24"/>
        </w:rPr>
        <w:t>Vật B sẽ đứng yên.</w:t>
      </w:r>
    </w:p>
    <w:p w14:paraId="3455E90C" w14:textId="2796F23A" w:rsidR="00D52521" w:rsidRDefault="00D52521" w:rsidP="00D5252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52521">
        <w:rPr>
          <w:rFonts w:asciiTheme="majorHAnsi" w:hAnsiTheme="majorHAnsi" w:cstheme="majorHAnsi"/>
          <w:sz w:val="24"/>
          <w:szCs w:val="24"/>
        </w:rPr>
        <w:t>Vật B sẽ tăng tốc độ.</w:t>
      </w:r>
    </w:p>
    <w:p w14:paraId="3118B8C1" w14:textId="1D1F4C97" w:rsidR="004B3B96" w:rsidRPr="00C11A7A" w:rsidRDefault="004B3B96" w:rsidP="004B3B9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F63D9">
        <w:rPr>
          <w:rFonts w:asciiTheme="majorHAnsi" w:hAnsiTheme="majorHAnsi" w:cstheme="majorHAnsi"/>
          <w:sz w:val="24"/>
          <w:szCs w:val="24"/>
        </w:rPr>
        <w:t>Theo định luật I</w:t>
      </w:r>
      <w:r w:rsidRPr="004B3B96">
        <w:rPr>
          <w:rFonts w:asciiTheme="majorHAnsi" w:hAnsiTheme="majorHAnsi" w:cstheme="majorHAnsi"/>
          <w:sz w:val="24"/>
          <w:szCs w:val="24"/>
        </w:rPr>
        <w:t>I</w:t>
      </w:r>
      <w:r w:rsidRPr="005F63D9">
        <w:rPr>
          <w:rFonts w:asciiTheme="majorHAnsi" w:hAnsiTheme="majorHAnsi" w:cstheme="majorHAnsi"/>
          <w:sz w:val="24"/>
          <w:szCs w:val="24"/>
        </w:rPr>
        <w:t xml:space="preserve"> của Newton thì</w:t>
      </w:r>
      <w:r w:rsidRPr="00D328FB">
        <w:rPr>
          <w:rFonts w:asciiTheme="majorHAnsi" w:eastAsiaTheme="minorEastAsia" w:hAnsiTheme="majorHAnsi" w:cstheme="majorHAnsi"/>
          <w:sz w:val="24"/>
          <w:szCs w:val="24"/>
        </w:rPr>
        <w:t>:</w:t>
      </w:r>
      <w:r w:rsidRPr="005F63D9">
        <w:rPr>
          <w:rFonts w:asciiTheme="majorHAnsi" w:eastAsiaTheme="minorEastAsia" w:hAnsiTheme="majorHAnsi" w:cstheme="majorHAnsi"/>
          <w:sz w:val="24"/>
          <w:szCs w:val="24"/>
        </w:rPr>
        <w:t xml:space="preserve"> Một vật </w:t>
      </w:r>
      <w:r w:rsidRPr="004B3B96">
        <w:rPr>
          <w:rFonts w:asciiTheme="majorHAnsi" w:eastAsiaTheme="minorEastAsia" w:hAnsiTheme="majorHAnsi" w:cstheme="majorHAnsi"/>
          <w:sz w:val="24"/>
          <w:szCs w:val="24"/>
        </w:rPr>
        <w:t xml:space="preserve">thay đổi vận tốc (nghĩa là có gia tốc), </w:t>
      </w:r>
      <w:r w:rsidRPr="005F63D9">
        <w:rPr>
          <w:rFonts w:asciiTheme="majorHAnsi" w:eastAsiaTheme="minorEastAsia" w:hAnsiTheme="majorHAnsi" w:cstheme="majorHAnsi"/>
          <w:sz w:val="24"/>
          <w:szCs w:val="24"/>
        </w:rPr>
        <w:t>chứng tỏ</w:t>
      </w:r>
      <w:r>
        <w:rPr>
          <w:rFonts w:asciiTheme="majorHAnsi" w:eastAsiaTheme="minorEastAsia" w:hAnsiTheme="majorHAnsi" w:cstheme="majorHAnsi"/>
          <w:sz w:val="24"/>
          <w:szCs w:val="24"/>
        </w:rPr>
        <w:t>…</w:t>
      </w:r>
    </w:p>
    <w:p w14:paraId="73124727" w14:textId="09D3BF12" w:rsidR="004B3B96" w:rsidRDefault="004B3B96" w:rsidP="004B3B9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B3B96">
        <w:rPr>
          <w:rFonts w:asciiTheme="majorHAnsi" w:hAnsiTheme="majorHAnsi" w:cstheme="majorHAnsi"/>
          <w:sz w:val="24"/>
          <w:szCs w:val="24"/>
        </w:rPr>
        <w:t>Vật đang chịu tác dụng của một lực</w:t>
      </w:r>
      <w:r w:rsidR="00612936" w:rsidRPr="00612936">
        <w:rPr>
          <w:rFonts w:asciiTheme="majorHAnsi" w:hAnsiTheme="majorHAnsi" w:cstheme="majorHAnsi"/>
          <w:sz w:val="24"/>
          <w:szCs w:val="24"/>
        </w:rPr>
        <w:t xml:space="preserve"> hoặc nhiều lực có hợp lực tác dụng </w:t>
      </w:r>
      <w:r w:rsidR="008750D8" w:rsidRPr="008750D8">
        <w:rPr>
          <w:rFonts w:asciiTheme="majorHAnsi" w:hAnsiTheme="majorHAnsi" w:cstheme="majorHAnsi"/>
          <w:sz w:val="24"/>
          <w:szCs w:val="24"/>
        </w:rPr>
        <w:t>khác 0.</w:t>
      </w:r>
    </w:p>
    <w:p w14:paraId="1C74A406" w14:textId="47DC0FCB" w:rsidR="004B3B96" w:rsidRDefault="004B3B96" w:rsidP="004B3B9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F63D9">
        <w:rPr>
          <w:rFonts w:asciiTheme="majorHAnsi" w:hAnsiTheme="majorHAnsi" w:cstheme="majorHAnsi"/>
          <w:sz w:val="24"/>
          <w:szCs w:val="24"/>
        </w:rPr>
        <w:t>Vật k</w:t>
      </w:r>
      <w:r w:rsidRPr="00024D6A">
        <w:rPr>
          <w:rFonts w:asciiTheme="majorHAnsi" w:hAnsiTheme="majorHAnsi" w:cstheme="majorHAnsi"/>
          <w:sz w:val="24"/>
          <w:szCs w:val="24"/>
        </w:rPr>
        <w:t xml:space="preserve">hông </w:t>
      </w:r>
      <w:r w:rsidRPr="005F63D9">
        <w:rPr>
          <w:rFonts w:asciiTheme="majorHAnsi" w:hAnsiTheme="majorHAnsi" w:cstheme="majorHAnsi"/>
          <w:sz w:val="24"/>
          <w:szCs w:val="24"/>
        </w:rPr>
        <w:t xml:space="preserve">chịu </w:t>
      </w:r>
      <w:r w:rsidRPr="00024D6A">
        <w:rPr>
          <w:rFonts w:asciiTheme="majorHAnsi" w:hAnsiTheme="majorHAnsi" w:cstheme="majorHAnsi"/>
          <w:sz w:val="24"/>
          <w:szCs w:val="24"/>
        </w:rPr>
        <w:t xml:space="preserve">tác dụng </w:t>
      </w:r>
      <w:r w:rsidRPr="005F63D9">
        <w:rPr>
          <w:rFonts w:asciiTheme="majorHAnsi" w:hAnsiTheme="majorHAnsi" w:cstheme="majorHAnsi"/>
          <w:sz w:val="24"/>
          <w:szCs w:val="24"/>
        </w:rPr>
        <w:t xml:space="preserve">bởi lực nào </w:t>
      </w:r>
      <w:r w:rsidRPr="00024D6A">
        <w:rPr>
          <w:rFonts w:asciiTheme="majorHAnsi" w:hAnsiTheme="majorHAnsi" w:cstheme="majorHAnsi"/>
          <w:sz w:val="24"/>
          <w:szCs w:val="24"/>
        </w:rPr>
        <w:t xml:space="preserve">hay hợp lực </w:t>
      </w:r>
      <w:r w:rsidRPr="005F63D9">
        <w:rPr>
          <w:rFonts w:asciiTheme="majorHAnsi" w:hAnsiTheme="majorHAnsi" w:cstheme="majorHAnsi"/>
          <w:sz w:val="24"/>
          <w:szCs w:val="24"/>
        </w:rPr>
        <w:t xml:space="preserve">của tất cả các lực </w:t>
      </w:r>
      <w:r w:rsidRPr="00024D6A">
        <w:rPr>
          <w:rFonts w:asciiTheme="majorHAnsi" w:hAnsiTheme="majorHAnsi" w:cstheme="majorHAnsi"/>
          <w:sz w:val="24"/>
          <w:szCs w:val="24"/>
        </w:rPr>
        <w:t xml:space="preserve">tác dụng bằng </w:t>
      </w:r>
      <w:r w:rsidR="008750D8" w:rsidRPr="008750D8">
        <w:rPr>
          <w:rFonts w:asciiTheme="majorHAnsi" w:hAnsiTheme="majorHAnsi" w:cstheme="majorHAnsi"/>
          <w:sz w:val="24"/>
          <w:szCs w:val="24"/>
        </w:rPr>
        <w:t>0</w:t>
      </w:r>
      <w:r w:rsidRPr="00024D6A">
        <w:rPr>
          <w:rFonts w:asciiTheme="majorHAnsi" w:hAnsiTheme="majorHAnsi" w:cstheme="majorHAnsi"/>
          <w:sz w:val="24"/>
          <w:szCs w:val="24"/>
        </w:rPr>
        <w:t>.</w:t>
      </w:r>
    </w:p>
    <w:p w14:paraId="2B1C51CB" w14:textId="5E22AA8E" w:rsidR="004B3B96" w:rsidRDefault="004E7DAD" w:rsidP="004B3B9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E7DAD">
        <w:rPr>
          <w:rFonts w:asciiTheme="majorHAnsi" w:hAnsiTheme="majorHAnsi" w:cstheme="majorHAnsi"/>
          <w:sz w:val="24"/>
          <w:szCs w:val="24"/>
        </w:rPr>
        <w:t>Vật có khối lượng nhỏ.</w:t>
      </w:r>
    </w:p>
    <w:p w14:paraId="72F5F481" w14:textId="179ADBE2" w:rsidR="004E7DAD" w:rsidRDefault="004E7DAD" w:rsidP="004B3B9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E7DAD">
        <w:rPr>
          <w:rFonts w:asciiTheme="majorHAnsi" w:hAnsiTheme="majorHAnsi" w:cstheme="majorHAnsi"/>
          <w:sz w:val="24"/>
          <w:szCs w:val="24"/>
        </w:rPr>
        <w:t>Vật có khối lượng lớn.</w:t>
      </w:r>
    </w:p>
    <w:p w14:paraId="787A93C9" w14:textId="77777777" w:rsidR="004B3B96" w:rsidRPr="00024D6A" w:rsidRDefault="004B3B96" w:rsidP="004B3B96">
      <w:pPr>
        <w:ind w:left="1080"/>
        <w:rPr>
          <w:rFonts w:asciiTheme="majorHAnsi" w:hAnsiTheme="majorHAnsi" w:cstheme="majorHAnsi"/>
          <w:sz w:val="24"/>
          <w:szCs w:val="24"/>
        </w:rPr>
      </w:pPr>
    </w:p>
    <w:p w14:paraId="6B9FE400" w14:textId="77777777" w:rsidR="00D52521" w:rsidRPr="00024D6A" w:rsidRDefault="00D52521" w:rsidP="00D52521">
      <w:pPr>
        <w:ind w:left="1080"/>
        <w:rPr>
          <w:rFonts w:asciiTheme="majorHAnsi" w:hAnsiTheme="majorHAnsi" w:cstheme="majorHAnsi"/>
          <w:sz w:val="24"/>
          <w:szCs w:val="24"/>
        </w:rPr>
      </w:pPr>
    </w:p>
    <w:p w14:paraId="6E86A375" w14:textId="7F014CE1" w:rsidR="00024D6A" w:rsidRPr="00024D6A" w:rsidRDefault="00024D6A" w:rsidP="00024D6A">
      <w:pPr>
        <w:ind w:left="1080"/>
        <w:rPr>
          <w:rFonts w:asciiTheme="majorHAnsi" w:hAnsiTheme="majorHAnsi" w:cstheme="majorHAnsi"/>
          <w:sz w:val="24"/>
          <w:szCs w:val="24"/>
        </w:rPr>
      </w:pPr>
    </w:p>
    <w:p w14:paraId="4F151992" w14:textId="77777777" w:rsidR="00024D6A" w:rsidRPr="00024D6A" w:rsidRDefault="00024D6A" w:rsidP="00024D6A">
      <w:p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sectPr w:rsidR="00024D6A" w:rsidRPr="00024D6A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1369D"/>
    <w:rsid w:val="00024D6A"/>
    <w:rsid w:val="00044211"/>
    <w:rsid w:val="000C6661"/>
    <w:rsid w:val="00135D18"/>
    <w:rsid w:val="00152E4B"/>
    <w:rsid w:val="001F390D"/>
    <w:rsid w:val="002C432D"/>
    <w:rsid w:val="002D4868"/>
    <w:rsid w:val="00304154"/>
    <w:rsid w:val="003102BF"/>
    <w:rsid w:val="003226E9"/>
    <w:rsid w:val="00351DA5"/>
    <w:rsid w:val="003B1348"/>
    <w:rsid w:val="003B36F0"/>
    <w:rsid w:val="003D27E9"/>
    <w:rsid w:val="003E52F2"/>
    <w:rsid w:val="00415C59"/>
    <w:rsid w:val="004B3B96"/>
    <w:rsid w:val="004E7DAD"/>
    <w:rsid w:val="005301F4"/>
    <w:rsid w:val="00565095"/>
    <w:rsid w:val="005B0B4B"/>
    <w:rsid w:val="005E1F29"/>
    <w:rsid w:val="005F63D9"/>
    <w:rsid w:val="00612936"/>
    <w:rsid w:val="006153C9"/>
    <w:rsid w:val="006548BA"/>
    <w:rsid w:val="00664E75"/>
    <w:rsid w:val="006A6B75"/>
    <w:rsid w:val="006F00A2"/>
    <w:rsid w:val="00785D8B"/>
    <w:rsid w:val="00793423"/>
    <w:rsid w:val="00795656"/>
    <w:rsid w:val="007A46B3"/>
    <w:rsid w:val="007C3D4F"/>
    <w:rsid w:val="007F3DD1"/>
    <w:rsid w:val="00825C9C"/>
    <w:rsid w:val="008750D8"/>
    <w:rsid w:val="0088627A"/>
    <w:rsid w:val="008B446F"/>
    <w:rsid w:val="008E1079"/>
    <w:rsid w:val="008E2F00"/>
    <w:rsid w:val="008F3226"/>
    <w:rsid w:val="008F6F84"/>
    <w:rsid w:val="00903A75"/>
    <w:rsid w:val="00974B9B"/>
    <w:rsid w:val="00A608E9"/>
    <w:rsid w:val="00A818ED"/>
    <w:rsid w:val="00A83926"/>
    <w:rsid w:val="00AB3D6B"/>
    <w:rsid w:val="00AD4D1D"/>
    <w:rsid w:val="00AD5840"/>
    <w:rsid w:val="00AD6994"/>
    <w:rsid w:val="00B23A67"/>
    <w:rsid w:val="00B93D17"/>
    <w:rsid w:val="00BA7708"/>
    <w:rsid w:val="00BB34F7"/>
    <w:rsid w:val="00C11A7A"/>
    <w:rsid w:val="00D328FB"/>
    <w:rsid w:val="00D374D3"/>
    <w:rsid w:val="00D52521"/>
    <w:rsid w:val="00D7118F"/>
    <w:rsid w:val="00D75A91"/>
    <w:rsid w:val="00D8003D"/>
    <w:rsid w:val="00D9005F"/>
    <w:rsid w:val="00DA1040"/>
    <w:rsid w:val="00DA4F15"/>
    <w:rsid w:val="00DB48B5"/>
    <w:rsid w:val="00DC07EE"/>
    <w:rsid w:val="00E1357A"/>
    <w:rsid w:val="00E22E32"/>
    <w:rsid w:val="00E415CA"/>
    <w:rsid w:val="00E506D3"/>
    <w:rsid w:val="00E611DC"/>
    <w:rsid w:val="00E7766C"/>
    <w:rsid w:val="00E937DC"/>
    <w:rsid w:val="00EC4D34"/>
    <w:rsid w:val="00ED759D"/>
    <w:rsid w:val="00EE2B88"/>
    <w:rsid w:val="00F15AC1"/>
    <w:rsid w:val="00F20A7A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66</cp:revision>
  <dcterms:created xsi:type="dcterms:W3CDTF">2020-02-15T07:17:00Z</dcterms:created>
  <dcterms:modified xsi:type="dcterms:W3CDTF">2020-02-19T11:49:00Z</dcterms:modified>
</cp:coreProperties>
</file>